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0A67" w14:textId="4697820E" w:rsidR="000C764E" w:rsidRPr="00750EE1" w:rsidRDefault="000C764E" w:rsidP="00750EE1">
      <w:pPr>
        <w:pStyle w:val="Heading2"/>
        <w:suppressAutoHyphens/>
        <w:spacing w:before="0" w:line="240" w:lineRule="auto"/>
        <w:jc w:val="both"/>
        <w:rPr>
          <w:rFonts w:ascii="Verdana" w:hAnsi="Verdana"/>
          <w:color w:val="000000"/>
          <w:sz w:val="32"/>
          <w:lang w:val="ru-RU"/>
        </w:rPr>
      </w:pPr>
      <w:r w:rsidRPr="00750EE1">
        <w:rPr>
          <w:rFonts w:ascii="Verdana" w:hAnsi="Verdana"/>
          <w:color w:val="000000"/>
          <w:sz w:val="32"/>
          <w:lang w:val="ru-RU"/>
        </w:rPr>
        <w:t>Место не хуже любого</w:t>
      </w:r>
    </w:p>
    <w:p w14:paraId="3D652E93" w14:textId="1984A96C" w:rsidR="00BD7EC3" w:rsidRPr="00750EE1" w:rsidRDefault="00BD7EC3" w:rsidP="00750EE1">
      <w:pPr>
        <w:spacing w:after="0" w:line="240" w:lineRule="auto"/>
        <w:jc w:val="both"/>
        <w:rPr>
          <w:rFonts w:ascii="Verdana" w:hAnsi="Verdana"/>
          <w:sz w:val="24"/>
          <w:szCs w:val="20"/>
          <w:lang w:val="ru-RU"/>
        </w:rPr>
      </w:pPr>
      <w:r w:rsidRPr="00750EE1">
        <w:rPr>
          <w:rFonts w:ascii="Verdana" w:hAnsi="Verdana"/>
          <w:sz w:val="24"/>
          <w:szCs w:val="20"/>
          <w:lang w:val="ru-RU"/>
        </w:rPr>
        <w:t>Иосиф Бродский</w:t>
      </w:r>
    </w:p>
    <w:p w14:paraId="052ABB3B" w14:textId="77777777" w:rsidR="000C764E" w:rsidRPr="000C764E" w:rsidRDefault="000C764E" w:rsidP="00750EE1">
      <w:pPr>
        <w:suppressAutoHyphens/>
        <w:spacing w:after="0" w:line="240" w:lineRule="auto"/>
        <w:jc w:val="both"/>
        <w:rPr>
          <w:rFonts w:ascii="Verdana" w:hAnsi="Verdana"/>
          <w:color w:val="000000"/>
          <w:sz w:val="20"/>
          <w:lang w:val="ru-RU"/>
        </w:rPr>
      </w:pPr>
      <w:r w:rsidRPr="000C764E">
        <w:rPr>
          <w:rFonts w:ascii="Verdana" w:hAnsi="Verdana"/>
          <w:color w:val="000000"/>
          <w:sz w:val="20"/>
          <w:lang w:val="ru-RU"/>
        </w:rPr>
        <w:t>Перевод Е. Касаткиной</w:t>
      </w:r>
    </w:p>
    <w:p w14:paraId="535D878C" w14:textId="77777777" w:rsidR="000C764E" w:rsidRPr="000C764E" w:rsidRDefault="000C764E" w:rsidP="00750EE1">
      <w:pPr>
        <w:pStyle w:val="Heading2"/>
        <w:suppressAutoHyphens/>
        <w:spacing w:before="0" w:line="240" w:lineRule="auto"/>
        <w:ind w:firstLine="283"/>
        <w:jc w:val="both"/>
        <w:rPr>
          <w:rFonts w:ascii="Verdana" w:hAnsi="Verdana"/>
          <w:b w:val="0"/>
          <w:color w:val="000000"/>
          <w:sz w:val="20"/>
          <w:lang w:val="ru-RU"/>
        </w:rPr>
      </w:pPr>
    </w:p>
    <w:p w14:paraId="4625D9C7" w14:textId="77777777" w:rsidR="000C764E" w:rsidRPr="000C764E" w:rsidRDefault="000C764E" w:rsidP="00750EE1">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352091EB" w14:textId="77777777" w:rsidR="000C764E" w:rsidRPr="000C764E" w:rsidRDefault="000C764E" w:rsidP="00750EE1">
      <w:pPr>
        <w:keepNext/>
        <w:suppressAutoHyphens/>
        <w:spacing w:after="0" w:line="240" w:lineRule="auto"/>
        <w:ind w:firstLine="283"/>
        <w:jc w:val="both"/>
        <w:rPr>
          <w:rFonts w:ascii="Verdana" w:hAnsi="Verdana"/>
          <w:color w:val="000000"/>
          <w:sz w:val="20"/>
          <w:lang w:val="ru-RU"/>
        </w:rPr>
      </w:pPr>
    </w:p>
    <w:p w14:paraId="3D8AAA0E"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Чем больше путешествуешь, тем сложнее становится чувство ностальгии. Во сне, в зависимости от мании или ужина, или того и другого, либо преследуют нас, либо мы преследуем кого-то в закрученном лабиринте улиц, переулков и аллей, принадлежащих одновременно нескольким местам; мы в городе, которого нет на карте. Паническое беспомощное бегство, начинающееся чаще всего в родном городе, вероятно, приведет нас под плохо освещенную арку города, в котором мы побывали в прошлом или позапрошлом году. Причем с такой неотвратимостью, что в конце концов наш путешественник всякий раз бессознательно прикидывает, насколько встретившаяся ему новая местность потенциально пригодна в качестве декорации к его ночному кошмару.</w:t>
      </w:r>
    </w:p>
    <w:p w14:paraId="0BAAB215"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Лучший способ оградить ваше подсознание от перегрузки</w:t>
      </w:r>
      <w:r>
        <w:rPr>
          <w:rFonts w:ascii="Verdana" w:hAnsi="Verdana"/>
          <w:color w:val="000000"/>
          <w:sz w:val="20"/>
        </w:rPr>
        <w:t> </w:t>
      </w:r>
      <w:r w:rsidRPr="000C764E">
        <w:rPr>
          <w:rFonts w:ascii="Verdana" w:hAnsi="Verdana"/>
          <w:color w:val="000000"/>
          <w:sz w:val="20"/>
          <w:lang w:val="ru-RU"/>
        </w:rPr>
        <w:t>— делать снимки: ваша камера, так сказать,</w:t>
      </w:r>
      <w:r>
        <w:rPr>
          <w:rFonts w:ascii="Verdana" w:hAnsi="Verdana"/>
          <w:color w:val="000000"/>
          <w:sz w:val="20"/>
        </w:rPr>
        <w:t> </w:t>
      </w:r>
      <w:r w:rsidRPr="000C764E">
        <w:rPr>
          <w:rFonts w:ascii="Verdana" w:hAnsi="Verdana"/>
          <w:color w:val="000000"/>
          <w:sz w:val="20"/>
          <w:lang w:val="ru-RU"/>
        </w:rPr>
        <w:t>— ваш громоотвод. Проявленные и напечатанные, незнакомые фасады и перспективы теряют свою мощную трехмерность и уже не представляются альтернативой вашей жизни. Однако мы не можем все время щелкать затвором, все время наводить на резкость, сжимая багаж, сумки с покупками, локоть супруги. И с особой мстительностью незнакомое трехмерное вторгается в чувства ни о чем не подозревающих простаков на вокзалах, автобусных остановках, в аэропортах, такси, на неспешной вечерней прогулке в ресторан или из него.</w:t>
      </w:r>
    </w:p>
    <w:p w14:paraId="2E7E7EAF"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 xml:space="preserve">Наиболее коварны вокзалы. Сооруженные для вашего прибытия и отбытия местных жителей, они погружают путешественников, охваченных возбуждением и предчувствиями, прямо в гущу, в сердцевину чужого существования, стремящегося выдать себя за твое при помощи гигантских литер </w:t>
      </w:r>
      <w:r w:rsidRPr="008101B6">
        <w:rPr>
          <w:rFonts w:ascii="Verdana" w:hAnsi="Verdana"/>
          <w:color w:val="000000"/>
          <w:sz w:val="20"/>
        </w:rPr>
        <w:t>CINZANO</w:t>
      </w:r>
      <w:r w:rsidRPr="000C764E">
        <w:rPr>
          <w:rFonts w:ascii="Verdana" w:hAnsi="Verdana"/>
          <w:color w:val="000000"/>
          <w:sz w:val="20"/>
          <w:lang w:val="ru-RU"/>
        </w:rPr>
        <w:t xml:space="preserve">, </w:t>
      </w:r>
      <w:r w:rsidRPr="008101B6">
        <w:rPr>
          <w:rFonts w:ascii="Verdana" w:hAnsi="Verdana"/>
          <w:color w:val="000000"/>
          <w:sz w:val="20"/>
        </w:rPr>
        <w:t>MARTINI</w:t>
      </w:r>
      <w:r w:rsidRPr="000C764E">
        <w:rPr>
          <w:rFonts w:ascii="Verdana" w:hAnsi="Verdana"/>
          <w:color w:val="000000"/>
          <w:sz w:val="20"/>
          <w:lang w:val="ru-RU"/>
        </w:rPr>
        <w:t xml:space="preserve">, </w:t>
      </w:r>
      <w:r w:rsidRPr="008101B6">
        <w:rPr>
          <w:rFonts w:ascii="Verdana" w:hAnsi="Verdana"/>
          <w:color w:val="000000"/>
          <w:sz w:val="20"/>
        </w:rPr>
        <w:t>COCA</w:t>
      </w:r>
      <w:r w:rsidRPr="000C764E">
        <w:rPr>
          <w:rFonts w:ascii="Verdana" w:hAnsi="Verdana"/>
          <w:color w:val="000000"/>
          <w:sz w:val="20"/>
          <w:lang w:val="ru-RU"/>
        </w:rPr>
        <w:t>-</w:t>
      </w:r>
      <w:r w:rsidRPr="008101B6">
        <w:rPr>
          <w:rFonts w:ascii="Verdana" w:hAnsi="Verdana"/>
          <w:color w:val="000000"/>
          <w:sz w:val="20"/>
        </w:rPr>
        <w:t>COLA</w:t>
      </w:r>
      <w:r w:rsidRPr="000C764E">
        <w:rPr>
          <w:rFonts w:ascii="Verdana" w:hAnsi="Verdana"/>
          <w:color w:val="000000"/>
          <w:sz w:val="20"/>
          <w:lang w:val="ru-RU"/>
        </w:rPr>
        <w:t>,</w:t>
      </w:r>
      <w:r>
        <w:rPr>
          <w:rFonts w:ascii="Verdana" w:hAnsi="Verdana"/>
          <w:color w:val="000000"/>
          <w:sz w:val="20"/>
        </w:rPr>
        <w:t> </w:t>
      </w:r>
      <w:r w:rsidRPr="000C764E">
        <w:rPr>
          <w:rFonts w:ascii="Verdana" w:hAnsi="Verdana"/>
          <w:color w:val="000000"/>
          <w:sz w:val="20"/>
          <w:lang w:val="ru-RU"/>
        </w:rPr>
        <w:t>— и эти пылающие письмена вызывают в памяти вид знакомых стен. А площади перед вокзалами? С их фонтанами и статуями Вождя, с их лихорадочной суматохой машин и тумбами афиш, с их проститутками, обколовшейся молодежью, нищими, алкашами, рабочими-мигрантами; с их такси и приземистыми шоферами, громогласно зазывающими на немыслимых наречиях! Беспокойство, гнездящееся в каждом путешественнике, заставляет его подмечать расположение стоянки такси на площади с большей точностью, чем расположение работ великого маэстро в местном музее</w:t>
      </w:r>
      <w:r>
        <w:rPr>
          <w:rFonts w:ascii="Verdana" w:hAnsi="Verdana"/>
          <w:color w:val="000000"/>
          <w:sz w:val="20"/>
        </w:rPr>
        <w:t> </w:t>
      </w:r>
      <w:r w:rsidRPr="000C764E">
        <w:rPr>
          <w:rFonts w:ascii="Verdana" w:hAnsi="Verdana"/>
          <w:color w:val="000000"/>
          <w:sz w:val="20"/>
          <w:lang w:val="ru-RU"/>
        </w:rPr>
        <w:t>— потому что последний не обеспечит ему пути к отступлению.</w:t>
      </w:r>
    </w:p>
    <w:p w14:paraId="45CEDC1C"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Чем больше мы путешествуем, тем больше наша память обогащается топографией автомобильных стоянок, билетных касс, кратчайших путей к платформам, телефонных будок и писсуаров. Если не возвращаться к ним часто, то эти вокзалы и их ближайшие окрестности сливаются и накладываются друг на друга в сознании, как все, что хранится слишком долго, превращаясь в лежащего на дне нашей памяти гигантского кирпично-чугунного, пахнущего хлоркой чудовищного осьминога, которому каждое новое место прибавляет щупальце.</w:t>
      </w:r>
    </w:p>
    <w:p w14:paraId="2BDF0487"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 xml:space="preserve">Существуют явные исключения: праматерь вокзалов, вокзал Виктории в Лондоне; шедевр Нервы в Риме или безвкусно-монументальное чудище в Милане; амстердамский Централь, где один из циферблатов на фронтоне показывает направление и скорость ветра; парижский Гар дю Норд или Гар де </w:t>
      </w:r>
      <w:r w:rsidRPr="000C764E">
        <w:rPr>
          <w:rFonts w:ascii="Verdana" w:hAnsi="Verdana"/>
          <w:color w:val="000000"/>
          <w:sz w:val="20"/>
          <w:lang w:val="ru-RU"/>
        </w:rPr>
        <w:lastRenderedPageBreak/>
        <w:t xml:space="preserve">Лион с его умопомрачительным рестораном, где, поглощая превосходную </w:t>
      </w:r>
      <w:r w:rsidRPr="008101B6">
        <w:rPr>
          <w:rFonts w:ascii="Verdana" w:hAnsi="Verdana"/>
          <w:color w:val="000000"/>
          <w:sz w:val="20"/>
        </w:rPr>
        <w:t>canard</w:t>
      </w:r>
      <w:r w:rsidRPr="00B23141">
        <w:rPr>
          <w:rFonts w:ascii="Verdana" w:hAnsi="Verdana"/>
          <w:color w:val="000000"/>
          <w:sz w:val="20"/>
          <w:vertAlign w:val="superscript"/>
        </w:rPr>
        <w:footnoteReference w:id="1"/>
      </w:r>
      <w:r w:rsidRPr="000C764E">
        <w:rPr>
          <w:rFonts w:ascii="Verdana" w:hAnsi="Verdana"/>
          <w:color w:val="000000"/>
          <w:sz w:val="20"/>
          <w:lang w:val="ru-RU"/>
        </w:rPr>
        <w:t xml:space="preserve"> под фресками а-ля Дени, вы наблюдаете сквозь огромную стеклянную стену отправляющиеся внизу поезда со смутным чувством метаболической связи; Хауптбанхоф рядом с районом красных фонарей во Франкфурте; московская площадь трех вокзалов, идеальное место, чтобы впасть в отчаяние и потеряться</w:t>
      </w:r>
      <w:r>
        <w:rPr>
          <w:rFonts w:ascii="Verdana" w:hAnsi="Verdana"/>
          <w:color w:val="000000"/>
          <w:sz w:val="20"/>
        </w:rPr>
        <w:t> </w:t>
      </w:r>
      <w:r w:rsidRPr="000C764E">
        <w:rPr>
          <w:rFonts w:ascii="Verdana" w:hAnsi="Verdana"/>
          <w:color w:val="000000"/>
          <w:sz w:val="20"/>
          <w:lang w:val="ru-RU"/>
        </w:rPr>
        <w:t>— даже для того, чей родной алфавит</w:t>
      </w:r>
      <w:r>
        <w:rPr>
          <w:rFonts w:ascii="Verdana" w:hAnsi="Verdana"/>
          <w:color w:val="000000"/>
          <w:sz w:val="20"/>
        </w:rPr>
        <w:t> </w:t>
      </w:r>
      <w:r w:rsidRPr="000C764E">
        <w:rPr>
          <w:rFonts w:ascii="Verdana" w:hAnsi="Verdana"/>
          <w:color w:val="000000"/>
          <w:sz w:val="20"/>
          <w:lang w:val="ru-RU"/>
        </w:rPr>
        <w:t>— кириллица. Однако эти исключения не столько подтверждают правило, сколько образуют ядро, или стержень, для дальнейших наслоений. Их своды и лестницы в духе Пиранези вторят подсознанию, возможно, даже расширяют его: во всяком случае, они остаются там</w:t>
      </w:r>
      <w:r>
        <w:rPr>
          <w:rFonts w:ascii="Verdana" w:hAnsi="Verdana"/>
          <w:color w:val="000000"/>
          <w:sz w:val="20"/>
        </w:rPr>
        <w:t> </w:t>
      </w:r>
      <w:r w:rsidRPr="000C764E">
        <w:rPr>
          <w:rFonts w:ascii="Verdana" w:hAnsi="Verdana"/>
          <w:color w:val="000000"/>
          <w:sz w:val="20"/>
          <w:lang w:val="ru-RU"/>
        </w:rPr>
        <w:t>— в мозгу</w:t>
      </w:r>
      <w:r>
        <w:rPr>
          <w:rFonts w:ascii="Verdana" w:hAnsi="Verdana"/>
          <w:color w:val="000000"/>
          <w:sz w:val="20"/>
        </w:rPr>
        <w:t> </w:t>
      </w:r>
      <w:r w:rsidRPr="000C764E">
        <w:rPr>
          <w:rFonts w:ascii="Verdana" w:hAnsi="Verdana"/>
          <w:color w:val="000000"/>
          <w:sz w:val="20"/>
          <w:lang w:val="ru-RU"/>
        </w:rPr>
        <w:t>— навсегда, в ожидании добавки.</w:t>
      </w:r>
    </w:p>
    <w:p w14:paraId="25BD672B"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p>
    <w:p w14:paraId="6E2B91F8"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p>
    <w:p w14:paraId="188BBD86" w14:textId="77777777" w:rsidR="000C764E" w:rsidRPr="000C764E" w:rsidRDefault="000C764E" w:rsidP="00750EE1">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43F27CD8" w14:textId="77777777" w:rsidR="000C764E" w:rsidRPr="000C764E" w:rsidRDefault="000C764E" w:rsidP="00750EE1">
      <w:pPr>
        <w:keepNext/>
        <w:suppressAutoHyphens/>
        <w:spacing w:after="0" w:line="240" w:lineRule="auto"/>
        <w:ind w:firstLine="283"/>
        <w:jc w:val="both"/>
        <w:rPr>
          <w:rFonts w:ascii="Verdana" w:hAnsi="Verdana"/>
          <w:color w:val="000000"/>
          <w:sz w:val="20"/>
          <w:lang w:val="ru-RU"/>
        </w:rPr>
      </w:pPr>
    </w:p>
    <w:p w14:paraId="48AC4907"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И чем легендарней ваш пункт назначения, тем охотней гигантский осьминог поднимается на поверхность, питаясь с одинаковым аппетитом аэропортами, автобусными терминалами, гаванями. Хотя истинное лакомство для него</w:t>
      </w:r>
      <w:r>
        <w:rPr>
          <w:rFonts w:ascii="Verdana" w:hAnsi="Verdana"/>
          <w:color w:val="000000"/>
          <w:sz w:val="20"/>
        </w:rPr>
        <w:t> </w:t>
      </w:r>
      <w:r w:rsidRPr="000C764E">
        <w:rPr>
          <w:rFonts w:ascii="Verdana" w:hAnsi="Verdana"/>
          <w:color w:val="000000"/>
          <w:sz w:val="20"/>
          <w:lang w:val="ru-RU"/>
        </w:rPr>
        <w:t>— само место. То, что составляет легенду</w:t>
      </w:r>
      <w:r>
        <w:rPr>
          <w:rFonts w:ascii="Verdana" w:hAnsi="Verdana"/>
          <w:color w:val="000000"/>
          <w:sz w:val="20"/>
        </w:rPr>
        <w:t> </w:t>
      </w:r>
      <w:r w:rsidRPr="000C764E">
        <w:rPr>
          <w:rFonts w:ascii="Verdana" w:hAnsi="Verdana"/>
          <w:color w:val="000000"/>
          <w:sz w:val="20"/>
          <w:lang w:val="ru-RU"/>
        </w:rPr>
        <w:t>— изобретение или сооружение, башня или собор, захватывающая дух древняя руина или уникальная библиотека,</w:t>
      </w:r>
      <w:r>
        <w:rPr>
          <w:rFonts w:ascii="Verdana" w:hAnsi="Verdana"/>
          <w:color w:val="000000"/>
          <w:sz w:val="20"/>
        </w:rPr>
        <w:t> </w:t>
      </w:r>
      <w:r w:rsidRPr="000C764E">
        <w:rPr>
          <w:rFonts w:ascii="Verdana" w:hAnsi="Verdana"/>
          <w:color w:val="000000"/>
          <w:sz w:val="20"/>
          <w:lang w:val="ru-RU"/>
        </w:rPr>
        <w:t>— идет первым делом. Наше чудовище пускает слюни на эти самородки, и то же самое делают проспекты турагентств, смешивая Вестминстерское аббатство, Эйфелеву башню, Василия Блаженного, Тадж-Махал, Акрополь и несколько пагод в броский и ускользающий от разума коллаж. Мы знаем эти вертикальные штуки до того, как увидим их. Но даже после того, как мы их увидели, мы сохраняем не трехмерный образ, а типографский вариант.</w:t>
      </w:r>
    </w:p>
    <w:p w14:paraId="147A743A"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Строго говоря, мы помним не место, а открытку. Скажите «Лондон», и в уме, весьма вероятно, промелькнет вид Национальной галереи или Тауэрского моста с логотипом британского флага, скромно напечатанным в углу или на обороте. Скажите «Париж», и... Возможно, нет ничего плохого в снижении или подмене такого рода, ибо сумей человеческое сознание увязать и удержать реальность этого мира, жизнь его владельца превратилась бы в непрекращающееся наваждение логики и справедливости. По крайней мере, законы сознания это предполагают. Не способный или не желающий держать отчет, человек решает сперва двигаться и сбивается со счета, либо со следа того, что он пережил, особенно в энный раз. Результат</w:t>
      </w:r>
      <w:r>
        <w:rPr>
          <w:rFonts w:ascii="Verdana" w:hAnsi="Verdana"/>
          <w:color w:val="000000"/>
          <w:sz w:val="20"/>
        </w:rPr>
        <w:t> </w:t>
      </w:r>
      <w:r w:rsidRPr="000C764E">
        <w:rPr>
          <w:rFonts w:ascii="Verdana" w:hAnsi="Verdana"/>
          <w:color w:val="000000"/>
          <w:sz w:val="20"/>
          <w:lang w:val="ru-RU"/>
        </w:rPr>
        <w:t>— не столько калейдоскоп или мешанина, сколько составное виде’ние: зеленого дерева, если вы художник; возлюбленной, если вы Дон Жуан; жертвы, если вы тиран; города, если вы путешественник.</w:t>
      </w:r>
    </w:p>
    <w:p w14:paraId="38C99104"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С какой бы целью вы ни путешествовали: умерить свой территориальный императив, всласть насмотреться на творение, сбежать от реальности (хотя это чудовищная тавтология), смысл, конечно же, в том, чтобы подкармливать этого осьминога, требующего новых подробностей к каждому ужину. Составной город, где обретается</w:t>
      </w:r>
      <w:r>
        <w:rPr>
          <w:rFonts w:ascii="Verdana" w:hAnsi="Verdana"/>
          <w:color w:val="000000"/>
          <w:sz w:val="20"/>
        </w:rPr>
        <w:t> </w:t>
      </w:r>
      <w:r w:rsidRPr="000C764E">
        <w:rPr>
          <w:rFonts w:ascii="Verdana" w:hAnsi="Verdana"/>
          <w:color w:val="000000"/>
          <w:sz w:val="20"/>
          <w:lang w:val="ru-RU"/>
        </w:rPr>
        <w:t>— нет, куда возвращается</w:t>
      </w:r>
      <w:r>
        <w:rPr>
          <w:rFonts w:ascii="Verdana" w:hAnsi="Verdana"/>
          <w:color w:val="000000"/>
          <w:sz w:val="20"/>
        </w:rPr>
        <w:t> </w:t>
      </w:r>
      <w:r w:rsidRPr="000C764E">
        <w:rPr>
          <w:rFonts w:ascii="Verdana" w:hAnsi="Verdana"/>
          <w:color w:val="000000"/>
          <w:sz w:val="20"/>
          <w:lang w:val="ru-RU"/>
        </w:rPr>
        <w:t xml:space="preserve">— ваше подсознание, будет, поэтому, всегда украшен золоченым куполом; несколькими колокольнями; оперным театром а-ля Фениче в Венеции; парком с тенистыми каштанами и тополями, непостижимым в своем постромантическом просторном великолепии, как в Граце; широкой меланхоличной рекой, перекрытой, как минимум, шестью затейливыми мостами; парой небоскребов. В конечном счете город как таковой имеет ограниченное число вариантов. И как бы полусознавая это, ваша память подбросит гранитную набережную с обширными колоннадами из бывшей российской столицы; парижские жемчужно-серые фасады с черным кружевом балконных решеток; несколько бульваров вашего отрочества, тающих в </w:t>
      </w:r>
      <w:r w:rsidRPr="000C764E">
        <w:rPr>
          <w:rFonts w:ascii="Verdana" w:hAnsi="Verdana"/>
          <w:color w:val="000000"/>
          <w:sz w:val="20"/>
          <w:lang w:val="ru-RU"/>
        </w:rPr>
        <w:lastRenderedPageBreak/>
        <w:t>сиреневом закате; готическую иглу или иглу обелиска, впрыскивающую свой героин в мышцу облака; а зимой</w:t>
      </w:r>
      <w:r>
        <w:rPr>
          <w:rFonts w:ascii="Verdana" w:hAnsi="Verdana"/>
          <w:color w:val="000000"/>
          <w:sz w:val="20"/>
        </w:rPr>
        <w:t> </w:t>
      </w:r>
      <w:r w:rsidRPr="000C764E">
        <w:rPr>
          <w:rFonts w:ascii="Verdana" w:hAnsi="Verdana"/>
          <w:color w:val="000000"/>
          <w:sz w:val="20"/>
          <w:lang w:val="ru-RU"/>
        </w:rPr>
        <w:t>— загорелую римскую терракоту; мраморный фонтан; жизнь сумеречных пещероподобных кафе на перекрестках.</w:t>
      </w:r>
    </w:p>
    <w:p w14:paraId="27CD05EB"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Ваша память наделит это место историей, подробностей которой вы, возможно, не вспомните, но главным ее итогом будет, по всей вероятности, демократия. Тот же источник предоставит ему умеренный климат с привычными четырьмя временами года, ограничивающий распространение пальм вокзальными ресторанами. Память также подарит вашему городу уличное движение типа воскресного в Рейкьявике; людей будет мало или не будет вообще; однако нищие и дети будут бегло говорить на иностранном наречии. Банкноты будут с лицами ученых Возрождения, монеты</w:t>
      </w:r>
      <w:r>
        <w:rPr>
          <w:rFonts w:ascii="Verdana" w:hAnsi="Verdana"/>
          <w:color w:val="000000"/>
          <w:sz w:val="20"/>
        </w:rPr>
        <w:t> </w:t>
      </w:r>
      <w:r w:rsidRPr="000C764E">
        <w:rPr>
          <w:rFonts w:ascii="Verdana" w:hAnsi="Verdana"/>
          <w:color w:val="000000"/>
          <w:sz w:val="20"/>
          <w:lang w:val="ru-RU"/>
        </w:rPr>
        <w:t>— с женскими профилями республики, но цифры еще будут различимы, и ваша главная проблема</w:t>
      </w:r>
      <w:r>
        <w:rPr>
          <w:rFonts w:ascii="Verdana" w:hAnsi="Verdana"/>
          <w:color w:val="000000"/>
          <w:sz w:val="20"/>
        </w:rPr>
        <w:t> </w:t>
      </w:r>
      <w:r w:rsidRPr="000C764E">
        <w:rPr>
          <w:rFonts w:ascii="Verdana" w:hAnsi="Verdana"/>
          <w:color w:val="000000"/>
          <w:sz w:val="20"/>
          <w:lang w:val="ru-RU"/>
        </w:rPr>
        <w:t>— не платы, но чаевых</w:t>
      </w:r>
      <w:r>
        <w:rPr>
          <w:rFonts w:ascii="Verdana" w:hAnsi="Verdana"/>
          <w:color w:val="000000"/>
          <w:sz w:val="20"/>
        </w:rPr>
        <w:t> </w:t>
      </w:r>
      <w:r w:rsidRPr="000C764E">
        <w:rPr>
          <w:rFonts w:ascii="Verdana" w:hAnsi="Verdana"/>
          <w:color w:val="000000"/>
          <w:sz w:val="20"/>
          <w:lang w:val="ru-RU"/>
        </w:rPr>
        <w:t>— может, в конце концов, быть решена. Другими словами, независимо от того, что написано на вашем билете и остановитесь ли вы в «Савойе» или «Даниэли», в тот момент, когда вы распахнете ставни, вы увидите одновременно Нотр-Дам, Сент-Джеймс, Сан-Джорджо и Айя-Софию.</w:t>
      </w:r>
    </w:p>
    <w:p w14:paraId="7F68DC70"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Ибо легенды означенный монстр усваивает с той же жадностью, что и реальность. Прибавьте к этому стремление последней к славе первых (или притязания первых на обладание, хотя бы в незапамятные времена, статусом последней). Тогда неудивительно, что в вашем городе, будто он написан Клодом или Коро, должна быть какая-то вода: гавань, озеро, лагуна. Еще менее удивительно, что средневековые валы или зубы его Римской стены должны походить на фон, предназначенный для каких-то строений из стали, стекла и бетона: скажем, университета, или, что более вероятно, главного управления страховой компании. Они обычно возводятся на месте какого-нибудь монастыря или гетто, уничтоженных бомбардировкой в ходе последней войны. И неудивительно, что путешественник чтит древние руины много больше современных, оставленных в центре отцами города с поучительной целью: путешественник, по определению,</w:t>
      </w:r>
      <w:r>
        <w:rPr>
          <w:rFonts w:ascii="Verdana" w:hAnsi="Verdana"/>
          <w:color w:val="000000"/>
          <w:sz w:val="20"/>
        </w:rPr>
        <w:t> </w:t>
      </w:r>
      <w:r w:rsidRPr="000C764E">
        <w:rPr>
          <w:rFonts w:ascii="Verdana" w:hAnsi="Verdana"/>
          <w:color w:val="000000"/>
          <w:sz w:val="20"/>
          <w:lang w:val="ru-RU"/>
        </w:rPr>
        <w:t>— продукт иерархического мышления.</w:t>
      </w:r>
    </w:p>
    <w:p w14:paraId="74DDAD3F"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Однако, в конечном счете, не существует отношений старшинства между легендой и явью, по крайней мере в контексте вашего города, поскольку настоящее рождает прошлое гораздо более энергично, чем наоборот. Каждый автомобиль, проезжающий через перекресток, делает его конный памятник более устарелым, более древним, преображая великого местного военного или гражданского гения восемнадцатого столетия в некоего одетого в кожу Вильгельма Теля или кого-нибудь в том же роде. Всеми четырьмя копытами твердо стоя на постаменте (что на языке скульптуры означает, что всадник умер не на поле брани, но на собственной, по-видимому, четвероногой, кровати), лошадь этого памятника напоминала бы в вашем городе скорее об ушедшем способе передвижения, нежели о чьей-то особой доблести. Бронзовая треуголка помечена птичьим ка-ка тем более заслуженно, что история давно покинула ваш город, оставив сцену более стихийным силам географии и коммерции. Поэтому ваш город будет являть собой не только помесь стамбульского базара и универмага Мейси; нет, путешественник в этом городе, если свернет направо, обязательно натолкнется на шелка, меха и кожу с виа Кондотти, а если он свернет налево, то окажется на Фотон, чтобы купить свежего или консервированного фазана (предпочтительно консервированного).</w:t>
      </w:r>
    </w:p>
    <w:p w14:paraId="774C2DC3"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 xml:space="preserve">Ибо покупать вы обязаны. Как сказал бы философ: «Я покупаю, следовательно, я существую». И кому это известно лучше, чем путешественнику? В сущности, всякая обеспеченная картами поездка в конечном счете есть экспедиция за покупками: таковой является даже странствие по жизни. В сущности, как способ уберечь наше подсознание от </w:t>
      </w:r>
      <w:r w:rsidRPr="000C764E">
        <w:rPr>
          <w:rFonts w:ascii="Verdana" w:hAnsi="Verdana"/>
          <w:color w:val="000000"/>
          <w:sz w:val="20"/>
          <w:lang w:val="ru-RU"/>
        </w:rPr>
        <w:lastRenderedPageBreak/>
        <w:t>чуждой реальности, хождение по магазинам занимает второе место после фотографирования. В сущности, именно это мы называем выгодной покупкой, а с кредитной карточкой вы можете продолжать это бесконечно. В самом деле, почему бы вам просто не назвать весь ваш город</w:t>
      </w:r>
      <w:r>
        <w:rPr>
          <w:rFonts w:ascii="Verdana" w:hAnsi="Verdana"/>
          <w:color w:val="000000"/>
          <w:sz w:val="20"/>
        </w:rPr>
        <w:t> </w:t>
      </w:r>
      <w:r w:rsidRPr="000C764E">
        <w:rPr>
          <w:rFonts w:ascii="Verdana" w:hAnsi="Verdana"/>
          <w:color w:val="000000"/>
          <w:sz w:val="20"/>
          <w:lang w:val="ru-RU"/>
        </w:rPr>
        <w:t>— а он, безусловно, должен иметь имя</w:t>
      </w:r>
      <w:r>
        <w:rPr>
          <w:rFonts w:ascii="Verdana" w:hAnsi="Verdana"/>
          <w:color w:val="000000"/>
          <w:sz w:val="20"/>
        </w:rPr>
        <w:t> </w:t>
      </w:r>
      <w:r w:rsidRPr="000C764E">
        <w:rPr>
          <w:rFonts w:ascii="Verdana" w:hAnsi="Verdana"/>
          <w:color w:val="000000"/>
          <w:sz w:val="20"/>
          <w:lang w:val="ru-RU"/>
        </w:rPr>
        <w:t xml:space="preserve">— </w:t>
      </w:r>
      <w:r w:rsidRPr="008101B6">
        <w:rPr>
          <w:rFonts w:ascii="Verdana" w:hAnsi="Verdana"/>
          <w:color w:val="000000"/>
          <w:sz w:val="20"/>
        </w:rPr>
        <w:t>American</w:t>
      </w:r>
      <w:r w:rsidRPr="000C764E">
        <w:rPr>
          <w:rFonts w:ascii="Verdana" w:hAnsi="Verdana"/>
          <w:color w:val="000000"/>
          <w:sz w:val="20"/>
          <w:lang w:val="ru-RU"/>
        </w:rPr>
        <w:t xml:space="preserve"> </w:t>
      </w:r>
      <w:r w:rsidRPr="008101B6">
        <w:rPr>
          <w:rFonts w:ascii="Verdana" w:hAnsi="Verdana"/>
          <w:color w:val="000000"/>
          <w:sz w:val="20"/>
        </w:rPr>
        <w:t>Express</w:t>
      </w:r>
      <w:r w:rsidRPr="000C764E">
        <w:rPr>
          <w:rFonts w:ascii="Verdana" w:hAnsi="Verdana"/>
          <w:color w:val="000000"/>
          <w:sz w:val="20"/>
          <w:lang w:val="ru-RU"/>
        </w:rPr>
        <w:t>? Это узаконит его, как включение в атлас: никто не посмеет оспорить ваше описание. Напротив, многие будут утверждать, что они тоже там были год или два назад. В доказательство они предъявят кипу снимков или, если вы останетесь отужинать, даже покажут вам слайды. Некоторые из них лично знают Карла Молдена, щеголеватого старого мэра этого города, уже много лет.</w:t>
      </w:r>
    </w:p>
    <w:p w14:paraId="408496FD"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p>
    <w:p w14:paraId="39A13935"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p>
    <w:p w14:paraId="791C8329" w14:textId="77777777" w:rsidR="000C764E" w:rsidRPr="000C764E" w:rsidRDefault="000C764E" w:rsidP="00750EE1">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55E0C516" w14:textId="77777777" w:rsidR="000C764E" w:rsidRPr="000C764E" w:rsidRDefault="000C764E" w:rsidP="00750EE1">
      <w:pPr>
        <w:keepNext/>
        <w:suppressAutoHyphens/>
        <w:spacing w:after="0" w:line="240" w:lineRule="auto"/>
        <w:ind w:firstLine="283"/>
        <w:jc w:val="both"/>
        <w:rPr>
          <w:rFonts w:ascii="Verdana" w:hAnsi="Verdana"/>
          <w:color w:val="000000"/>
          <w:sz w:val="20"/>
          <w:lang w:val="ru-RU"/>
        </w:rPr>
      </w:pPr>
    </w:p>
    <w:p w14:paraId="2AF5CD50"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Ранний вечер в городе вашей памяти; вы сидите в кафе на тротуаре под склоненными каштанами. Светофор праздно мигает своим красно-янтарно-зеленым глазом над пустым перекрестком; выше, рассекаемая ласточками, платина безоблачного неба. Вкус вашего кофе или белого вина говорит вам, что вы не в Италии и не в Германии; счет сообщает, что вы и не в Швейцарии. Но все равно вы на территории Общего Рынка.</w:t>
      </w:r>
    </w:p>
    <w:p w14:paraId="32D23441"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Слева</w:t>
      </w:r>
      <w:r>
        <w:rPr>
          <w:rFonts w:ascii="Verdana" w:hAnsi="Verdana"/>
          <w:color w:val="000000"/>
          <w:sz w:val="20"/>
        </w:rPr>
        <w:t> </w:t>
      </w:r>
      <w:r w:rsidRPr="000C764E">
        <w:rPr>
          <w:rFonts w:ascii="Verdana" w:hAnsi="Verdana"/>
          <w:color w:val="000000"/>
          <w:sz w:val="20"/>
          <w:lang w:val="ru-RU"/>
        </w:rPr>
        <w:t>— концертный зал, справа</w:t>
      </w:r>
      <w:r>
        <w:rPr>
          <w:rFonts w:ascii="Verdana" w:hAnsi="Verdana"/>
          <w:color w:val="000000"/>
          <w:sz w:val="20"/>
        </w:rPr>
        <w:t> </w:t>
      </w:r>
      <w:r w:rsidRPr="000C764E">
        <w:rPr>
          <w:rFonts w:ascii="Verdana" w:hAnsi="Verdana"/>
          <w:color w:val="000000"/>
          <w:sz w:val="20"/>
          <w:lang w:val="ru-RU"/>
        </w:rPr>
        <w:t>— парламент. Или наоборот: при такой архитектуре они с трудом различимы. Через этот город проезжал Шопен, а также Лист и Паганини. Что до Вагнера, путеводитель сообщает, что он побывал здесь трижды. Кажется, что здесь побывал и Крысолов. Или, может быть, просто воскресенье, время отпусков, середина лета. «Летом,</w:t>
      </w:r>
      <w:r>
        <w:rPr>
          <w:rFonts w:ascii="Verdana" w:hAnsi="Verdana"/>
          <w:color w:val="000000"/>
          <w:sz w:val="20"/>
        </w:rPr>
        <w:t> </w:t>
      </w:r>
      <w:r w:rsidRPr="000C764E">
        <w:rPr>
          <w:rFonts w:ascii="Verdana" w:hAnsi="Verdana"/>
          <w:color w:val="000000"/>
          <w:sz w:val="20"/>
          <w:lang w:val="ru-RU"/>
        </w:rPr>
        <w:t>— сказал поэт,</w:t>
      </w:r>
      <w:r>
        <w:rPr>
          <w:rFonts w:ascii="Verdana" w:hAnsi="Verdana"/>
          <w:color w:val="000000"/>
          <w:sz w:val="20"/>
        </w:rPr>
        <w:t> </w:t>
      </w:r>
      <w:r w:rsidRPr="000C764E">
        <w:rPr>
          <w:rFonts w:ascii="Verdana" w:hAnsi="Verdana"/>
          <w:color w:val="000000"/>
          <w:sz w:val="20"/>
          <w:lang w:val="ru-RU"/>
        </w:rPr>
        <w:t>— столицы пустеют». Это время года идеально для государственных переворотов, для введения танков в эти узкие мощеные улицы</w:t>
      </w:r>
      <w:r>
        <w:rPr>
          <w:rFonts w:ascii="Verdana" w:hAnsi="Verdana"/>
          <w:color w:val="000000"/>
          <w:sz w:val="20"/>
        </w:rPr>
        <w:t> </w:t>
      </w:r>
      <w:r w:rsidRPr="000C764E">
        <w:rPr>
          <w:rFonts w:ascii="Verdana" w:hAnsi="Verdana"/>
          <w:color w:val="000000"/>
          <w:sz w:val="20"/>
          <w:lang w:val="ru-RU"/>
        </w:rPr>
        <w:t>— почти никакого движения. Конечно, если место это в самом деле</w:t>
      </w:r>
      <w:r>
        <w:rPr>
          <w:rFonts w:ascii="Verdana" w:hAnsi="Verdana"/>
          <w:color w:val="000000"/>
          <w:sz w:val="20"/>
        </w:rPr>
        <w:t> </w:t>
      </w:r>
      <w:r w:rsidRPr="000C764E">
        <w:rPr>
          <w:rFonts w:ascii="Verdana" w:hAnsi="Verdana"/>
          <w:color w:val="000000"/>
          <w:sz w:val="20"/>
          <w:lang w:val="ru-RU"/>
        </w:rPr>
        <w:t>— столица...</w:t>
      </w:r>
    </w:p>
    <w:p w14:paraId="452B7250"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У вас есть пара телефонных номеров, но вы уже набрали их дважды. Что до цели вашего паломничества</w:t>
      </w:r>
      <w:r>
        <w:rPr>
          <w:rFonts w:ascii="Verdana" w:hAnsi="Verdana"/>
          <w:color w:val="000000"/>
          <w:sz w:val="20"/>
        </w:rPr>
        <w:t> </w:t>
      </w:r>
      <w:r w:rsidRPr="000C764E">
        <w:rPr>
          <w:rFonts w:ascii="Verdana" w:hAnsi="Verdana"/>
          <w:color w:val="000000"/>
          <w:sz w:val="20"/>
          <w:lang w:val="ru-RU"/>
        </w:rPr>
        <w:t>— Национальный музей, справедливо славящийся итальянскими мастерами,</w:t>
      </w:r>
      <w:r>
        <w:rPr>
          <w:rFonts w:ascii="Verdana" w:hAnsi="Verdana"/>
          <w:color w:val="000000"/>
          <w:sz w:val="20"/>
        </w:rPr>
        <w:t> </w:t>
      </w:r>
      <w:r w:rsidRPr="000C764E">
        <w:rPr>
          <w:rFonts w:ascii="Verdana" w:hAnsi="Verdana"/>
          <w:color w:val="000000"/>
          <w:sz w:val="20"/>
          <w:lang w:val="ru-RU"/>
        </w:rPr>
        <w:t>— вы пошли туда прямо с поезда, и он закрывается в пять. К тому же у большого искусства</w:t>
      </w:r>
      <w:r>
        <w:rPr>
          <w:rFonts w:ascii="Verdana" w:hAnsi="Verdana"/>
          <w:color w:val="000000"/>
          <w:sz w:val="20"/>
        </w:rPr>
        <w:t> </w:t>
      </w:r>
      <w:r w:rsidRPr="000C764E">
        <w:rPr>
          <w:rFonts w:ascii="Verdana" w:hAnsi="Verdana"/>
          <w:color w:val="000000"/>
          <w:sz w:val="20"/>
          <w:lang w:val="ru-RU"/>
        </w:rPr>
        <w:t>— а у итальянских мастеров особенно</w:t>
      </w:r>
      <w:r>
        <w:rPr>
          <w:rFonts w:ascii="Verdana" w:hAnsi="Verdana"/>
          <w:color w:val="000000"/>
          <w:sz w:val="20"/>
        </w:rPr>
        <w:t> </w:t>
      </w:r>
      <w:r w:rsidRPr="000C764E">
        <w:rPr>
          <w:rFonts w:ascii="Verdana" w:hAnsi="Verdana"/>
          <w:color w:val="000000"/>
          <w:sz w:val="20"/>
          <w:lang w:val="ru-RU"/>
        </w:rPr>
        <w:t>— есть один недостаток: оно вынуждает вас возмущаться реальностью. Если, конечно, это реальность...</w:t>
      </w:r>
    </w:p>
    <w:p w14:paraId="2ECD3297" w14:textId="77777777" w:rsidR="000C764E" w:rsidRPr="000C764E"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Итак, вы открываете местный «</w:t>
      </w:r>
      <w:r w:rsidRPr="008101B6">
        <w:rPr>
          <w:rFonts w:ascii="Verdana" w:hAnsi="Verdana"/>
          <w:color w:val="000000"/>
          <w:sz w:val="20"/>
        </w:rPr>
        <w:t>Time</w:t>
      </w:r>
      <w:r w:rsidRPr="000C764E">
        <w:rPr>
          <w:rFonts w:ascii="Verdana" w:hAnsi="Verdana"/>
          <w:color w:val="000000"/>
          <w:sz w:val="20"/>
          <w:lang w:val="ru-RU"/>
        </w:rPr>
        <w:t xml:space="preserve"> </w:t>
      </w:r>
      <w:r w:rsidRPr="008101B6">
        <w:rPr>
          <w:rFonts w:ascii="Verdana" w:hAnsi="Verdana"/>
          <w:color w:val="000000"/>
          <w:sz w:val="20"/>
        </w:rPr>
        <w:t>Out</w:t>
      </w:r>
      <w:r w:rsidRPr="000C764E">
        <w:rPr>
          <w:rFonts w:ascii="Verdana" w:hAnsi="Verdana"/>
          <w:color w:val="000000"/>
          <w:sz w:val="20"/>
          <w:lang w:val="ru-RU"/>
        </w:rPr>
        <w:t>"</w:t>
      </w:r>
      <w:r w:rsidRPr="00B23141">
        <w:rPr>
          <w:rFonts w:ascii="Verdana" w:hAnsi="Verdana"/>
          <w:color w:val="000000"/>
          <w:sz w:val="20"/>
          <w:vertAlign w:val="superscript"/>
        </w:rPr>
        <w:footnoteReference w:id="2"/>
      </w:r>
      <w:r w:rsidRPr="000C764E">
        <w:rPr>
          <w:rFonts w:ascii="Verdana" w:hAnsi="Verdana"/>
          <w:color w:val="000000"/>
          <w:sz w:val="20"/>
          <w:lang w:val="ru-RU"/>
        </w:rPr>
        <w:t xml:space="preserve"> и обращаетесь к театру. Повсюду Ибсен и Чехов, обычная континентальная пища. По счастью, вы не знаете языка. Национальный балет, кажется, гастролирует в Японии, и вы не будете по шестому разу высиживать до конца на „Мадам Баттерфляй«, даже если декорации выполнил Хокни. Остаются кинематограф и поп-группы, но петит этих страниц, не говоря уже о названиях групп, вызывает у вас легкую тошноту. На горизонте маячит дальнейшее расползание вашей талии в какой-нибудь „Лютеции« или „Золотой подкове». Именно этот ширящийся диаметр сужает ваш выбор.</w:t>
      </w:r>
    </w:p>
    <w:p w14:paraId="111AA84B" w14:textId="77777777" w:rsidR="000C764E" w:rsidRPr="00BD7EC3" w:rsidRDefault="000C764E" w:rsidP="00750EE1">
      <w:pPr>
        <w:suppressAutoHyphens/>
        <w:spacing w:after="0" w:line="240" w:lineRule="auto"/>
        <w:ind w:firstLine="283"/>
        <w:jc w:val="both"/>
        <w:rPr>
          <w:rFonts w:ascii="Verdana" w:hAnsi="Verdana"/>
          <w:color w:val="000000"/>
          <w:sz w:val="20"/>
          <w:lang w:val="ru-RU"/>
        </w:rPr>
      </w:pPr>
      <w:r w:rsidRPr="000C764E">
        <w:rPr>
          <w:rFonts w:ascii="Verdana" w:hAnsi="Verdana"/>
          <w:color w:val="000000"/>
          <w:sz w:val="20"/>
          <w:lang w:val="ru-RU"/>
        </w:rPr>
        <w:t>Хотя, чем больше путешествуешь, тем лучше знаешь, что затворничество в номере гостиницы с флобером</w:t>
      </w:r>
      <w:r>
        <w:rPr>
          <w:rFonts w:ascii="Verdana" w:hAnsi="Verdana"/>
          <w:color w:val="000000"/>
          <w:sz w:val="20"/>
        </w:rPr>
        <w:t> </w:t>
      </w:r>
      <w:r w:rsidRPr="000C764E">
        <w:rPr>
          <w:rFonts w:ascii="Verdana" w:hAnsi="Verdana"/>
          <w:color w:val="000000"/>
          <w:sz w:val="20"/>
          <w:lang w:val="ru-RU"/>
        </w:rPr>
        <w:t xml:space="preserve">— тоже не выход. </w:t>
      </w:r>
      <w:r w:rsidRPr="00BD7EC3">
        <w:rPr>
          <w:rFonts w:ascii="Verdana" w:hAnsi="Verdana"/>
          <w:color w:val="000000"/>
          <w:sz w:val="20"/>
          <w:lang w:val="ru-RU"/>
        </w:rPr>
        <w:t>Более здравое решение</w:t>
      </w:r>
      <w:r>
        <w:rPr>
          <w:rFonts w:ascii="Verdana" w:hAnsi="Verdana"/>
          <w:color w:val="000000"/>
          <w:sz w:val="20"/>
        </w:rPr>
        <w:t> </w:t>
      </w:r>
      <w:r w:rsidRPr="00BD7EC3">
        <w:rPr>
          <w:rFonts w:ascii="Verdana" w:hAnsi="Verdana"/>
          <w:color w:val="000000"/>
          <w:sz w:val="20"/>
          <w:lang w:val="ru-RU"/>
        </w:rPr>
        <w:t>— прогулка в каком-нибудь парке с аттракционами, полчаса в тире или за видеоигрой</w:t>
      </w:r>
      <w:r>
        <w:rPr>
          <w:rFonts w:ascii="Verdana" w:hAnsi="Verdana"/>
          <w:color w:val="000000"/>
          <w:sz w:val="20"/>
        </w:rPr>
        <w:t> </w:t>
      </w:r>
      <w:r w:rsidRPr="00BD7EC3">
        <w:rPr>
          <w:rFonts w:ascii="Verdana" w:hAnsi="Verdana"/>
          <w:color w:val="000000"/>
          <w:sz w:val="20"/>
          <w:lang w:val="ru-RU"/>
        </w:rPr>
        <w:t xml:space="preserve">— что-то подкрепляющее эго и не требующее знания местного языка. Или же возьмите такси до вершины холма, возвышающегося над пейзажем, откуда открывается потрясающий вид на ваш составной город и его окрестности: Тадж-Махал, Эйфелева башня, Вестминстерское аббатство, </w:t>
      </w:r>
      <w:r w:rsidRPr="00BD7EC3">
        <w:rPr>
          <w:rFonts w:ascii="Verdana" w:hAnsi="Verdana"/>
          <w:color w:val="000000"/>
          <w:sz w:val="20"/>
          <w:lang w:val="ru-RU"/>
        </w:rPr>
        <w:lastRenderedPageBreak/>
        <w:t>Василий Блаженный</w:t>
      </w:r>
      <w:r>
        <w:rPr>
          <w:rFonts w:ascii="Verdana" w:hAnsi="Verdana"/>
          <w:color w:val="000000"/>
          <w:sz w:val="20"/>
        </w:rPr>
        <w:t> </w:t>
      </w:r>
      <w:r w:rsidRPr="00BD7EC3">
        <w:rPr>
          <w:rFonts w:ascii="Verdana" w:hAnsi="Verdana"/>
          <w:color w:val="000000"/>
          <w:sz w:val="20"/>
          <w:lang w:val="ru-RU"/>
        </w:rPr>
        <w:t>— все на свете. Это еще один невербальный опыт: «ого» будет достаточно. Конечно, при условии, что есть холм, или есть такси...</w:t>
      </w:r>
    </w:p>
    <w:p w14:paraId="46B70C21" w14:textId="77777777" w:rsidR="000C764E" w:rsidRPr="00BD7EC3" w:rsidRDefault="000C764E" w:rsidP="00750EE1">
      <w:pPr>
        <w:suppressAutoHyphens/>
        <w:spacing w:after="0" w:line="240" w:lineRule="auto"/>
        <w:ind w:firstLine="283"/>
        <w:jc w:val="both"/>
        <w:rPr>
          <w:rFonts w:ascii="Verdana" w:hAnsi="Verdana"/>
          <w:color w:val="000000"/>
          <w:sz w:val="20"/>
          <w:lang w:val="ru-RU"/>
        </w:rPr>
      </w:pPr>
      <w:r w:rsidRPr="00BD7EC3">
        <w:rPr>
          <w:rFonts w:ascii="Verdana" w:hAnsi="Verdana"/>
          <w:color w:val="000000"/>
          <w:sz w:val="20"/>
          <w:lang w:val="ru-RU"/>
        </w:rPr>
        <w:t>Возвращайтесь в гостиницу пешком: всю дорогу под гору. Любуйтесь кустарниками и оградами, защищающими шикарные особняки; любуйтесь шуршащими акациями и важными монолитами делового центра. Задержитесь у залитых светом витрин, особенно тех, где продаются часы. Какое разнообразие, почти как в Швейцарии! Это не значит, что вам нужны новые часы; разглядывание часов</w:t>
      </w:r>
      <w:r>
        <w:rPr>
          <w:rFonts w:ascii="Verdana" w:hAnsi="Verdana"/>
          <w:color w:val="000000"/>
          <w:sz w:val="20"/>
        </w:rPr>
        <w:t> </w:t>
      </w:r>
      <w:r w:rsidRPr="00BD7EC3">
        <w:rPr>
          <w:rFonts w:ascii="Verdana" w:hAnsi="Verdana"/>
          <w:color w:val="000000"/>
          <w:sz w:val="20"/>
          <w:lang w:val="ru-RU"/>
        </w:rPr>
        <w:t>— всего лишь приятный способ убить время. Любуйтесь игрушками и любуйтесь бельем: это пробуждает в вас семьянина. Любуйтесь надраенными мостовыми и идеальной бесконечностью улиц: вы всегда имели слабость к геометрии, которая, как известно, означает «безлюдье».</w:t>
      </w:r>
    </w:p>
    <w:p w14:paraId="77592161" w14:textId="77777777" w:rsidR="000C764E" w:rsidRPr="00BD7EC3" w:rsidRDefault="000C764E" w:rsidP="00750EE1">
      <w:pPr>
        <w:suppressAutoHyphens/>
        <w:spacing w:after="0" w:line="240" w:lineRule="auto"/>
        <w:ind w:firstLine="283"/>
        <w:jc w:val="both"/>
        <w:rPr>
          <w:rFonts w:ascii="Verdana" w:hAnsi="Verdana"/>
          <w:color w:val="000000"/>
          <w:sz w:val="20"/>
          <w:lang w:val="ru-RU"/>
        </w:rPr>
      </w:pPr>
      <w:r w:rsidRPr="00BD7EC3">
        <w:rPr>
          <w:rFonts w:ascii="Verdana" w:hAnsi="Verdana"/>
          <w:color w:val="000000"/>
          <w:sz w:val="20"/>
          <w:lang w:val="ru-RU"/>
        </w:rPr>
        <w:t>Так что, если вы и обнаружите кого-нибудь в баре гостиницы, весьма вероятно, это будет такой же, как вы, путешественник. «Слушайте,</w:t>
      </w:r>
      <w:r>
        <w:rPr>
          <w:rFonts w:ascii="Verdana" w:hAnsi="Verdana"/>
          <w:color w:val="000000"/>
          <w:sz w:val="20"/>
        </w:rPr>
        <w:t> </w:t>
      </w:r>
      <w:r w:rsidRPr="00BD7EC3">
        <w:rPr>
          <w:rFonts w:ascii="Verdana" w:hAnsi="Verdana"/>
          <w:color w:val="000000"/>
          <w:sz w:val="20"/>
          <w:lang w:val="ru-RU"/>
        </w:rPr>
        <w:t>— скажет он, обернувшись к вам.</w:t>
      </w:r>
      <w:r>
        <w:rPr>
          <w:rFonts w:ascii="Verdana" w:hAnsi="Verdana"/>
          <w:color w:val="000000"/>
          <w:sz w:val="20"/>
        </w:rPr>
        <w:t> </w:t>
      </w:r>
      <w:r w:rsidRPr="00BD7EC3">
        <w:rPr>
          <w:rFonts w:ascii="Verdana" w:hAnsi="Verdana"/>
          <w:color w:val="000000"/>
          <w:sz w:val="20"/>
          <w:lang w:val="ru-RU"/>
        </w:rPr>
        <w:t>— Почему здесь так пусто? Нейтронная бомба или что?»</w:t>
      </w:r>
    </w:p>
    <w:p w14:paraId="07751A0D" w14:textId="77777777" w:rsidR="00750EE1" w:rsidRDefault="000C764E" w:rsidP="00750EE1">
      <w:pPr>
        <w:suppressAutoHyphens/>
        <w:spacing w:after="60" w:line="240" w:lineRule="auto"/>
        <w:ind w:firstLine="283"/>
        <w:jc w:val="both"/>
        <w:rPr>
          <w:rFonts w:ascii="Verdana" w:hAnsi="Verdana"/>
          <w:color w:val="000000"/>
          <w:sz w:val="20"/>
          <w:lang w:val="ru-RU"/>
        </w:rPr>
      </w:pPr>
      <w:r w:rsidRPr="00BD7EC3">
        <w:rPr>
          <w:rFonts w:ascii="Verdana" w:hAnsi="Verdana"/>
          <w:color w:val="000000"/>
          <w:sz w:val="20"/>
          <w:lang w:val="ru-RU"/>
        </w:rPr>
        <w:t>«Воскресенье,</w:t>
      </w:r>
      <w:r>
        <w:rPr>
          <w:rFonts w:ascii="Verdana" w:hAnsi="Verdana"/>
          <w:color w:val="000000"/>
          <w:sz w:val="20"/>
        </w:rPr>
        <w:t> </w:t>
      </w:r>
      <w:r w:rsidRPr="00BD7EC3">
        <w:rPr>
          <w:rFonts w:ascii="Verdana" w:hAnsi="Verdana"/>
          <w:color w:val="000000"/>
          <w:sz w:val="20"/>
          <w:lang w:val="ru-RU"/>
        </w:rPr>
        <w:t>— ответите вы.</w:t>
      </w:r>
      <w:r>
        <w:rPr>
          <w:rFonts w:ascii="Verdana" w:hAnsi="Verdana"/>
          <w:color w:val="000000"/>
          <w:sz w:val="20"/>
        </w:rPr>
        <w:t> </w:t>
      </w:r>
      <w:r w:rsidRPr="00BD7EC3">
        <w:rPr>
          <w:rFonts w:ascii="Verdana" w:hAnsi="Verdana"/>
          <w:color w:val="000000"/>
          <w:sz w:val="20"/>
          <w:lang w:val="ru-RU"/>
        </w:rPr>
        <w:t>— Просто воскресенье, середина лета, время отпусков. Все на пляжах». Но вы знаете, что будете лгать. Потому что не воскресенье, не Крысолов, не нейтронная бомба, не пляжи опустошили ваш составной город. Он пуст, потому что в воображении легче вызвать архитектуру, чем живые существа.</w:t>
      </w:r>
    </w:p>
    <w:p w14:paraId="50FEE51D" w14:textId="54316ED1" w:rsidR="00457099" w:rsidRPr="00750EE1" w:rsidRDefault="000C764E" w:rsidP="00750EE1">
      <w:pPr>
        <w:suppressAutoHyphens/>
        <w:spacing w:after="0" w:line="240" w:lineRule="auto"/>
        <w:ind w:firstLine="283"/>
        <w:jc w:val="both"/>
        <w:rPr>
          <w:rFonts w:ascii="Verdana" w:hAnsi="Verdana"/>
          <w:color w:val="000000"/>
          <w:sz w:val="20"/>
          <w:lang w:val="ru-RU"/>
        </w:rPr>
      </w:pPr>
      <w:r w:rsidRPr="00983295">
        <w:rPr>
          <w:rFonts w:ascii="Verdana" w:hAnsi="Verdana"/>
          <w:i/>
          <w:iCs/>
          <w:color w:val="000000"/>
          <w:sz w:val="20"/>
        </w:rPr>
        <w:t>1986</w:t>
      </w:r>
    </w:p>
    <w:sectPr w:rsidR="00457099" w:rsidRPr="00750EE1" w:rsidSect="00BD7EC3">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08901" w14:textId="77777777" w:rsidR="00AA472C" w:rsidRDefault="00AA472C" w:rsidP="000C764E">
      <w:pPr>
        <w:spacing w:after="0" w:line="240" w:lineRule="auto"/>
      </w:pPr>
      <w:r>
        <w:separator/>
      </w:r>
    </w:p>
  </w:endnote>
  <w:endnote w:type="continuationSeparator" w:id="0">
    <w:p w14:paraId="7F4DACEE" w14:textId="77777777" w:rsidR="00AA472C" w:rsidRDefault="00AA472C" w:rsidP="000C7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3CA3" w14:textId="77777777" w:rsidR="00BD7EC3" w:rsidRDefault="00BD7E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6E37" w14:textId="06A0FA4A" w:rsidR="00BD7EC3" w:rsidRPr="00BD7EC3" w:rsidRDefault="00BD7EC3">
    <w:pPr>
      <w:pStyle w:val="Footer"/>
      <w:rPr>
        <w:rFonts w:ascii="Arial" w:hAnsi="Arial" w:cs="Arial"/>
        <w:color w:val="999999"/>
        <w:sz w:val="20"/>
        <w:lang w:val="ru-RU"/>
      </w:rPr>
    </w:pPr>
    <w:r w:rsidRPr="00BD7EC3">
      <w:rPr>
        <w:rFonts w:ascii="Arial" w:hAnsi="Arial" w:cs="Arial"/>
        <w:color w:val="999999"/>
        <w:sz w:val="20"/>
        <w:lang w:val="ru-RU"/>
      </w:rPr>
      <w:t xml:space="preserve">Библиотека «Артефакт» — </w:t>
    </w:r>
    <w:r w:rsidRPr="00BD7EC3">
      <w:rPr>
        <w:rFonts w:ascii="Arial" w:hAnsi="Arial" w:cs="Arial"/>
        <w:color w:val="999999"/>
        <w:sz w:val="20"/>
      </w:rPr>
      <w:t>http</w:t>
    </w:r>
    <w:r w:rsidRPr="00BD7EC3">
      <w:rPr>
        <w:rFonts w:ascii="Arial" w:hAnsi="Arial" w:cs="Arial"/>
        <w:color w:val="999999"/>
        <w:sz w:val="20"/>
        <w:lang w:val="ru-RU"/>
      </w:rPr>
      <w:t>://</w:t>
    </w:r>
    <w:r w:rsidRPr="00BD7EC3">
      <w:rPr>
        <w:rFonts w:ascii="Arial" w:hAnsi="Arial" w:cs="Arial"/>
        <w:color w:val="999999"/>
        <w:sz w:val="20"/>
      </w:rPr>
      <w:t>artefact</w:t>
    </w:r>
    <w:r w:rsidRPr="00BD7EC3">
      <w:rPr>
        <w:rFonts w:ascii="Arial" w:hAnsi="Arial" w:cs="Arial"/>
        <w:color w:val="999999"/>
        <w:sz w:val="20"/>
        <w:lang w:val="ru-RU"/>
      </w:rPr>
      <w:t>.</w:t>
    </w:r>
    <w:r w:rsidRPr="00BD7EC3">
      <w:rPr>
        <w:rFonts w:ascii="Arial" w:hAnsi="Arial" w:cs="Arial"/>
        <w:color w:val="999999"/>
        <w:sz w:val="20"/>
      </w:rPr>
      <w:t>lib</w:t>
    </w:r>
    <w:r w:rsidRPr="00BD7EC3">
      <w:rPr>
        <w:rFonts w:ascii="Arial" w:hAnsi="Arial" w:cs="Arial"/>
        <w:color w:val="999999"/>
        <w:sz w:val="20"/>
        <w:lang w:val="ru-RU"/>
      </w:rPr>
      <w:t>.</w:t>
    </w:r>
    <w:r w:rsidRPr="00BD7EC3">
      <w:rPr>
        <w:rFonts w:ascii="Arial" w:hAnsi="Arial" w:cs="Arial"/>
        <w:color w:val="999999"/>
        <w:sz w:val="20"/>
      </w:rPr>
      <w:t>ru</w:t>
    </w:r>
    <w:r w:rsidRPr="00BD7EC3">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01F5" w14:textId="77777777" w:rsidR="00BD7EC3" w:rsidRDefault="00BD7E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DB68" w14:textId="77777777" w:rsidR="00AA472C" w:rsidRDefault="00AA472C" w:rsidP="000C764E">
      <w:pPr>
        <w:spacing w:after="0" w:line="240" w:lineRule="auto"/>
      </w:pPr>
      <w:r>
        <w:separator/>
      </w:r>
    </w:p>
  </w:footnote>
  <w:footnote w:type="continuationSeparator" w:id="0">
    <w:p w14:paraId="5B58EC69" w14:textId="77777777" w:rsidR="00AA472C" w:rsidRDefault="00AA472C" w:rsidP="000C764E">
      <w:pPr>
        <w:spacing w:after="0" w:line="240" w:lineRule="auto"/>
      </w:pPr>
      <w:r>
        <w:continuationSeparator/>
      </w:r>
    </w:p>
  </w:footnote>
  <w:footnote w:id="1">
    <w:p w14:paraId="7A21B14D" w14:textId="77777777" w:rsidR="000C764E" w:rsidRPr="003645AF" w:rsidRDefault="000C764E" w:rsidP="000C764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Утка (фр.).</w:t>
      </w:r>
    </w:p>
  </w:footnote>
  <w:footnote w:id="2">
    <w:p w14:paraId="799BC50A" w14:textId="77777777" w:rsidR="000C764E" w:rsidRPr="003645AF" w:rsidRDefault="000C764E" w:rsidP="000C764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Здесь: «Досуг» </w:t>
      </w:r>
      <w:r w:rsidRPr="003645AF">
        <w:rPr>
          <w:rFonts w:ascii="Calibri" w:hAnsi="Calibri" w:cs="Calibri"/>
          <w:i/>
          <w:iCs/>
        </w:rPr>
        <w:t>(англ.).</w:t>
      </w:r>
      <w:r w:rsidRPr="003645A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AC0E3" w14:textId="77777777" w:rsidR="00BD7EC3" w:rsidRDefault="00BD7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7EC25" w14:textId="51C4D15F" w:rsidR="00BD7EC3" w:rsidRPr="00BD7EC3" w:rsidRDefault="00BD7EC3">
    <w:pPr>
      <w:pStyle w:val="Header"/>
      <w:rPr>
        <w:rFonts w:ascii="Arial" w:hAnsi="Arial" w:cs="Arial"/>
        <w:color w:val="999999"/>
        <w:sz w:val="20"/>
        <w:lang w:val="ru-RU"/>
      </w:rPr>
    </w:pPr>
    <w:r w:rsidRPr="00BD7EC3">
      <w:rPr>
        <w:rFonts w:ascii="Arial" w:hAnsi="Arial" w:cs="Arial"/>
        <w:color w:val="999999"/>
        <w:sz w:val="20"/>
        <w:lang w:val="ru-RU"/>
      </w:rPr>
      <w:t xml:space="preserve">Библиотека «Артефакт» — </w:t>
    </w:r>
    <w:r w:rsidRPr="00BD7EC3">
      <w:rPr>
        <w:rFonts w:ascii="Arial" w:hAnsi="Arial" w:cs="Arial"/>
        <w:color w:val="999999"/>
        <w:sz w:val="20"/>
      </w:rPr>
      <w:t>http</w:t>
    </w:r>
    <w:r w:rsidRPr="00BD7EC3">
      <w:rPr>
        <w:rFonts w:ascii="Arial" w:hAnsi="Arial" w:cs="Arial"/>
        <w:color w:val="999999"/>
        <w:sz w:val="20"/>
        <w:lang w:val="ru-RU"/>
      </w:rPr>
      <w:t>://</w:t>
    </w:r>
    <w:r w:rsidRPr="00BD7EC3">
      <w:rPr>
        <w:rFonts w:ascii="Arial" w:hAnsi="Arial" w:cs="Arial"/>
        <w:color w:val="999999"/>
        <w:sz w:val="20"/>
      </w:rPr>
      <w:t>artefact</w:t>
    </w:r>
    <w:r w:rsidRPr="00BD7EC3">
      <w:rPr>
        <w:rFonts w:ascii="Arial" w:hAnsi="Arial" w:cs="Arial"/>
        <w:color w:val="999999"/>
        <w:sz w:val="20"/>
        <w:lang w:val="ru-RU"/>
      </w:rPr>
      <w:t>.</w:t>
    </w:r>
    <w:r w:rsidRPr="00BD7EC3">
      <w:rPr>
        <w:rFonts w:ascii="Arial" w:hAnsi="Arial" w:cs="Arial"/>
        <w:color w:val="999999"/>
        <w:sz w:val="20"/>
      </w:rPr>
      <w:t>lib</w:t>
    </w:r>
    <w:r w:rsidRPr="00BD7EC3">
      <w:rPr>
        <w:rFonts w:ascii="Arial" w:hAnsi="Arial" w:cs="Arial"/>
        <w:color w:val="999999"/>
        <w:sz w:val="20"/>
        <w:lang w:val="ru-RU"/>
      </w:rPr>
      <w:t>.</w:t>
    </w:r>
    <w:r w:rsidRPr="00BD7EC3">
      <w:rPr>
        <w:rFonts w:ascii="Arial" w:hAnsi="Arial" w:cs="Arial"/>
        <w:color w:val="999999"/>
        <w:sz w:val="20"/>
      </w:rPr>
      <w:t>ru</w:t>
    </w:r>
    <w:r w:rsidRPr="00BD7EC3">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55E01" w14:textId="77777777" w:rsidR="00BD7EC3" w:rsidRDefault="00BD7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C764E"/>
    <w:rsid w:val="0015074B"/>
    <w:rsid w:val="0029639D"/>
    <w:rsid w:val="00326F90"/>
    <w:rsid w:val="00457099"/>
    <w:rsid w:val="00750EE1"/>
    <w:rsid w:val="00AA1D8D"/>
    <w:rsid w:val="00AA472C"/>
    <w:rsid w:val="00B47730"/>
    <w:rsid w:val="00B86D37"/>
    <w:rsid w:val="00BD7EC3"/>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6BCF5B"/>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0C764E"/>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821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14439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Место не хуже любого</dc:title>
  <dc:subject/>
  <dc:creator>Иосиф Бродский</dc:creator>
  <cp:keywords/>
  <dc:description/>
  <cp:lastModifiedBy>Andrey Piskunov</cp:lastModifiedBy>
  <cp:revision>6</cp:revision>
  <dcterms:created xsi:type="dcterms:W3CDTF">2013-12-23T23:15:00Z</dcterms:created>
  <dcterms:modified xsi:type="dcterms:W3CDTF">2026-06-30T07:06:00Z</dcterms:modified>
  <cp:category/>
</cp:coreProperties>
</file>